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CA687A" w:rsidRPr="003A4BA1" w14:paraId="211DFC4D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9B4E" w14:textId="77777777" w:rsidR="00CA687A" w:rsidRPr="003A4BA1" w:rsidRDefault="00CA687A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CBB1" w14:textId="77777777" w:rsidR="00CA687A" w:rsidRPr="0087252D" w:rsidRDefault="00CA687A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CA687A" w:rsidRPr="003A4BA1" w14:paraId="356E3CFB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1664D5E4" w14:textId="77777777" w:rsidR="00CA687A" w:rsidRPr="003A4BA1" w:rsidRDefault="00CA687A" w:rsidP="001A2010">
            <w:pPr>
              <w:rPr>
                <w:sz w:val="28"/>
              </w:rPr>
            </w:pPr>
          </w:p>
        </w:tc>
      </w:tr>
      <w:tr w:rsidR="00CA687A" w:rsidRPr="003A4BA1" w14:paraId="1B095214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4904" w14:textId="77777777" w:rsidR="00CA687A" w:rsidRPr="008B3110" w:rsidRDefault="00CA687A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d’évaluation de la participation</w:t>
            </w:r>
          </w:p>
          <w:p w14:paraId="14CC0482" w14:textId="77777777" w:rsidR="00CA687A" w:rsidRPr="004239BC" w:rsidRDefault="00CA687A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  Métier et formation</w:t>
            </w:r>
          </w:p>
          <w:p w14:paraId="71D5B1D6" w14:textId="77777777" w:rsidR="00CA687A" w:rsidRPr="004239BC" w:rsidRDefault="00CA687A" w:rsidP="001A2010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</w:t>
            </w:r>
          </w:p>
          <w:p w14:paraId="2E144AF1" w14:textId="77777777" w:rsidR="00CA687A" w:rsidRDefault="00CA687A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5B8BBE1D" w14:textId="77777777" w:rsidR="00CA687A" w:rsidRPr="008B3110" w:rsidRDefault="00CA687A" w:rsidP="001A2010">
            <w:pPr>
              <w:jc w:val="center"/>
              <w:rPr>
                <w:b/>
                <w:sz w:val="28"/>
              </w:rPr>
            </w:pPr>
          </w:p>
        </w:tc>
      </w:tr>
      <w:tr w:rsidR="00CA687A" w:rsidRPr="003A4BA1" w14:paraId="0EA890C0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9E8030" w14:textId="77777777" w:rsidR="00CA687A" w:rsidRPr="003A4BA1" w:rsidRDefault="00CA687A" w:rsidP="001A2010">
            <w:pPr>
              <w:rPr>
                <w:color w:val="FFFFFF"/>
                <w:sz w:val="32"/>
              </w:rPr>
            </w:pPr>
          </w:p>
        </w:tc>
      </w:tr>
      <w:tr w:rsidR="00CA687A" w:rsidRPr="003A4BA1" w14:paraId="060A84A4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73C5CB05" w14:textId="77777777" w:rsidR="00CA687A" w:rsidRPr="003A4BA1" w:rsidRDefault="00CA687A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CA687A" w:rsidRPr="003A4BA1" w14:paraId="003ABE58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5C8F4AF0" w14:textId="77777777" w:rsidR="00CA687A" w:rsidRPr="003C133D" w:rsidRDefault="00CA687A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A687A" w:rsidRPr="003A4BA1" w14:paraId="1AD8BDDD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68A4F1AF" w14:textId="77777777" w:rsidR="00CA687A" w:rsidRPr="003C133D" w:rsidRDefault="00CA687A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A687A" w:rsidRPr="003A4BA1" w14:paraId="65AF384C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7F88FBF" w14:textId="77777777" w:rsidR="00CA687A" w:rsidRPr="003C133D" w:rsidRDefault="00CA687A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CA687A" w:rsidRPr="003A4BA1" w14:paraId="5D608C37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0E0FB85E" w14:textId="77777777" w:rsidR="00CA687A" w:rsidRPr="003A4BA1" w:rsidRDefault="000A4B5E" w:rsidP="001A2010">
            <w:r>
              <w:rPr>
                <w:noProof/>
              </w:rPr>
              <w:pict w14:anchorId="03237C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8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0C20B230" w14:textId="77777777" w:rsidR="00CA687A" w:rsidRPr="0087252D" w:rsidRDefault="00CA687A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5BEFFD56" w14:textId="77777777" w:rsidR="00CA687A" w:rsidRDefault="00CA687A" w:rsidP="001A2010"/>
    <w:p w14:paraId="20D6A08A" w14:textId="77777777" w:rsidR="00CA687A" w:rsidRDefault="00CA687A" w:rsidP="000862D7">
      <w:pPr>
        <w:spacing w:after="120"/>
        <w:ind w:left="432" w:hanging="432"/>
        <w:rPr>
          <w:b/>
          <w:bCs/>
        </w:rPr>
        <w:sectPr w:rsidR="00CA687A" w:rsidSect="00CA687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64D98EDE" w14:textId="77777777" w:rsidR="000862D7" w:rsidRDefault="00773C32" w:rsidP="000862D7">
      <w:pPr>
        <w:spacing w:after="120"/>
        <w:ind w:left="432" w:hanging="432"/>
        <w:rPr>
          <w:rFonts w:ascii="Times New Roman" w:eastAsia="Calibri" w:hAnsi="Times New Roman"/>
          <w:sz w:val="24"/>
          <w:szCs w:val="24"/>
          <w:lang w:eastAsia="fr-CA"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0862D7">
        <w:rPr>
          <w:b/>
          <w:bCs/>
        </w:rPr>
        <w:t>Consignes et renseignements pour le candidat</w:t>
      </w:r>
      <w:r w:rsidR="000862D7">
        <w:rPr>
          <w:rStyle w:val="Appelnotedebasdep"/>
          <w:b/>
          <w:bCs/>
          <w:vertAlign w:val="superscript"/>
        </w:rPr>
        <w:footnoteReference w:id="1"/>
      </w:r>
      <w:r w:rsidR="000862D7">
        <w:rPr>
          <w:rFonts w:ascii="Times New Roman" w:eastAsia="Calibri" w:hAnsi="Times New Roman"/>
          <w:sz w:val="24"/>
          <w:szCs w:val="24"/>
          <w:lang w:eastAsia="fr-CA"/>
        </w:rPr>
        <w:t xml:space="preserve"> </w:t>
      </w:r>
    </w:p>
    <w:p w14:paraId="094AD875" w14:textId="77777777" w:rsidR="000862D7" w:rsidRDefault="000862D7" w:rsidP="000862D7">
      <w:pPr>
        <w:tabs>
          <w:tab w:val="left" w:pos="900"/>
        </w:tabs>
        <w:spacing w:before="120" w:after="120"/>
        <w:ind w:left="900" w:hanging="468"/>
      </w:pPr>
      <w:r>
        <w:t>1.1</w:t>
      </w:r>
      <w:r>
        <w:tab/>
        <w:t>Cette épreuve porte sur votre sensibilisation au métier et à la formation. Elle vise à évaluer votre participation aux différentes activités, et non les résultats obtenus à celles-ci.</w:t>
      </w:r>
    </w:p>
    <w:p w14:paraId="175EB302" w14:textId="77777777" w:rsidR="000862D7" w:rsidRDefault="000862D7" w:rsidP="000862D7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  <w:t xml:space="preserve">Consultez, tout au long de l’épreuve, les critères de la </w:t>
      </w:r>
      <w:r w:rsidRPr="0000303B">
        <w:rPr>
          <w:i/>
          <w:iCs/>
        </w:rPr>
        <w:t>Grille d’autoévaluation.</w:t>
      </w:r>
    </w:p>
    <w:p w14:paraId="2706178A" w14:textId="77777777" w:rsidR="000862D7" w:rsidRPr="0000303B" w:rsidRDefault="000862D7" w:rsidP="00A36E62">
      <w:pPr>
        <w:spacing w:before="120" w:after="120"/>
        <w:ind w:left="900" w:hanging="468"/>
        <w:rPr>
          <w:i/>
          <w:iCs/>
        </w:rPr>
      </w:pPr>
      <w:r>
        <w:t>1.3</w:t>
      </w:r>
      <w:r>
        <w:tab/>
        <w:t xml:space="preserve">Remplissez le bloc d’identification de la </w:t>
      </w:r>
      <w:r w:rsidRPr="0000303B">
        <w:rPr>
          <w:i/>
          <w:iCs/>
        </w:rPr>
        <w:t>Grille d’autoévaluation.</w:t>
      </w:r>
    </w:p>
    <w:p w14:paraId="2FC1CB5F" w14:textId="77777777" w:rsidR="000911A0" w:rsidRDefault="000911A0" w:rsidP="000911A0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>
        <w:rPr>
          <w:b/>
        </w:rPr>
        <w:t>Information sur la notation</w:t>
      </w:r>
    </w:p>
    <w:p w14:paraId="38A3C4DE" w14:textId="77777777" w:rsidR="000911A0" w:rsidRDefault="00A36E62" w:rsidP="00A36E62">
      <w:pPr>
        <w:spacing w:before="120" w:after="120"/>
        <w:ind w:left="900" w:hanging="468"/>
      </w:pPr>
      <w:r>
        <w:t>2.1</w:t>
      </w:r>
      <w:r>
        <w:tab/>
      </w:r>
      <w:r w:rsidR="00521602">
        <w:t>Vous recevrez</w:t>
      </w:r>
      <w:r w:rsidR="000911A0">
        <w:t xml:space="preserve"> un « OUI » ou un « NON » pour chacun des éléments de la Fiche d’évaluation de la participation.</w:t>
      </w:r>
    </w:p>
    <w:p w14:paraId="7DC44BD1" w14:textId="77777777" w:rsidR="00521602" w:rsidRDefault="00A36E62" w:rsidP="00A36E62">
      <w:pPr>
        <w:spacing w:before="120" w:after="120"/>
        <w:ind w:left="900" w:hanging="468"/>
      </w:pPr>
      <w:r>
        <w:t>2.2</w:t>
      </w:r>
      <w:r>
        <w:tab/>
      </w:r>
      <w:r w:rsidR="00521602">
        <w:t xml:space="preserve">Pour réussir l’épreuve, vous devez avoir réussi </w:t>
      </w:r>
      <w:r w:rsidR="00521602" w:rsidRPr="00B77EFC">
        <w:t xml:space="preserve">les critères </w:t>
      </w:r>
      <w:r w:rsidR="00521602" w:rsidRPr="00521602">
        <w:rPr>
          <w:highlight w:val="yellow"/>
        </w:rPr>
        <w:t>____.</w:t>
      </w:r>
    </w:p>
    <w:p w14:paraId="6E9D8297" w14:textId="77777777" w:rsidR="00521602" w:rsidRDefault="00A36E62" w:rsidP="00A36E62">
      <w:pPr>
        <w:spacing w:before="120" w:after="120"/>
        <w:ind w:left="900" w:hanging="468"/>
        <w:rPr>
          <w:b/>
        </w:rPr>
      </w:pPr>
      <w:r>
        <w:t>2.3</w:t>
      </w:r>
      <w:r>
        <w:tab/>
      </w:r>
      <w:r w:rsidR="00521602">
        <w:t>Advenant un échec, vous dev</w:t>
      </w:r>
      <w:r w:rsidR="00643AA1">
        <w:t>r</w:t>
      </w:r>
      <w:r w:rsidR="00521602">
        <w:t>ez reprendre la ou les phases non réussies.</w:t>
      </w:r>
    </w:p>
    <w:p w14:paraId="2BA7C9D3" w14:textId="77777777" w:rsidR="00773C32" w:rsidRDefault="000911A0" w:rsidP="000862D7">
      <w:pPr>
        <w:spacing w:before="120" w:after="120"/>
        <w:ind w:left="432" w:hanging="432"/>
        <w:rPr>
          <w:b/>
        </w:rPr>
      </w:pPr>
      <w:r>
        <w:rPr>
          <w:b/>
          <w:bCs/>
        </w:rPr>
        <w:t>3</w:t>
      </w:r>
      <w:r w:rsidR="00773C32">
        <w:rPr>
          <w:b/>
          <w:bCs/>
        </w:rPr>
        <w:t>.</w:t>
      </w:r>
      <w:r w:rsidR="00773C32">
        <w:rPr>
          <w:b/>
          <w:bCs/>
        </w:rPr>
        <w:tab/>
      </w:r>
      <w:r w:rsidR="000862D7">
        <w:rPr>
          <w:b/>
        </w:rPr>
        <w:t>Description de l’épreuve</w:t>
      </w:r>
    </w:p>
    <w:p w14:paraId="60CAE621" w14:textId="5D6C122D" w:rsidR="00CF13FB" w:rsidRDefault="00CF13FB" w:rsidP="00CF13FB">
      <w:pPr>
        <w:spacing w:before="120" w:after="120"/>
        <w:ind w:left="432"/>
      </w:pPr>
      <w:r>
        <w:t xml:space="preserve">L’épreuve comporte les trois phases décrites dans la </w:t>
      </w:r>
      <w:r>
        <w:rPr>
          <w:i/>
          <w:iCs/>
        </w:rPr>
        <w:t>Grille d’autoévaluation,</w:t>
      </w:r>
      <w:r>
        <w:t xml:space="preserve"> </w:t>
      </w:r>
      <w:r>
        <w:rPr>
          <w:highlight w:val="yellow"/>
        </w:rPr>
        <w:t>soit une collecte de renseignements (phase d’information), des discussions de groupe suivie</w:t>
      </w:r>
      <w:r w:rsidR="005C215F">
        <w:rPr>
          <w:highlight w:val="yellow"/>
        </w:rPr>
        <w:t>s</w:t>
      </w:r>
      <w:r>
        <w:rPr>
          <w:highlight w:val="yellow"/>
        </w:rPr>
        <w:t xml:space="preserve"> d’activités (phase de réalisation) </w:t>
      </w:r>
      <w:r w:rsidR="000A4B5E">
        <w:rPr>
          <w:highlight w:val="yellow"/>
        </w:rPr>
        <w:t>et</w:t>
      </w:r>
      <w:r>
        <w:rPr>
          <w:highlight w:val="yellow"/>
        </w:rPr>
        <w:t xml:space="preserve"> la rédaction d’un rapport (phase de synthèse).</w:t>
      </w:r>
    </w:p>
    <w:p w14:paraId="62EB7972" w14:textId="77777777" w:rsidR="00CF13FB" w:rsidRDefault="00CF13FB" w:rsidP="00CF13FB">
      <w:pPr>
        <w:spacing w:before="120" w:after="120"/>
        <w:ind w:left="432"/>
        <w:rPr>
          <w:b/>
        </w:rPr>
      </w:pPr>
      <w:r>
        <w:t>Ces phases vous permettront de :</w:t>
      </w:r>
    </w:p>
    <w:p w14:paraId="7E9EF51C" w14:textId="77777777" w:rsidR="00CF13FB" w:rsidRDefault="00CF13FB" w:rsidP="00CF13FB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1;</w:t>
      </w:r>
    </w:p>
    <w:p w14:paraId="332E2630" w14:textId="77777777" w:rsidR="00CF13FB" w:rsidRDefault="00CF13FB" w:rsidP="00CF13FB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2;</w:t>
      </w:r>
    </w:p>
    <w:p w14:paraId="0C7BD263" w14:textId="77777777" w:rsidR="00CF13FB" w:rsidRDefault="00CF13FB" w:rsidP="00CF13FB">
      <w:pPr>
        <w:widowControl/>
        <w:spacing w:before="120" w:after="120"/>
        <w:ind w:left="1440" w:hanging="360"/>
        <w:rPr>
          <w:bCs/>
          <w:highlight w:val="yellow"/>
        </w:rPr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3.</w:t>
      </w:r>
    </w:p>
    <w:p w14:paraId="314A5BAC" w14:textId="77777777" w:rsidR="000862D7" w:rsidRDefault="000862D7" w:rsidP="000862D7">
      <w:pPr>
        <w:spacing w:before="120" w:after="120"/>
        <w:ind w:left="432"/>
      </w:pPr>
      <w:r>
        <w:rPr>
          <w:b/>
        </w:rPr>
        <w:t>Phase d’information</w:t>
      </w:r>
    </w:p>
    <w:p w14:paraId="0CAB9627" w14:textId="77777777" w:rsidR="000862D7" w:rsidRPr="0000303B" w:rsidRDefault="000862D7" w:rsidP="000862D7">
      <w:pPr>
        <w:spacing w:before="120" w:after="120"/>
        <w:ind w:left="864" w:hanging="432"/>
        <w:rPr>
          <w:i/>
          <w:iCs/>
        </w:rPr>
      </w:pPr>
      <w:r>
        <w:sym w:font="Wingdings" w:char="F0A7"/>
      </w:r>
      <w:r>
        <w:tab/>
        <w:t xml:space="preserve">Recueillez des renseignements en </w:t>
      </w:r>
      <w:r w:rsidR="00521602">
        <w:t>lien</w:t>
      </w:r>
      <w:r>
        <w:t xml:space="preserve"> avec les aspects précisés sur la </w:t>
      </w:r>
      <w:r w:rsidR="00521602" w:rsidRPr="0000303B">
        <w:rPr>
          <w:i/>
          <w:iCs/>
          <w:highlight w:val="yellow"/>
        </w:rPr>
        <w:t>F</w:t>
      </w:r>
      <w:r w:rsidRPr="0000303B">
        <w:rPr>
          <w:i/>
          <w:iCs/>
          <w:highlight w:val="yellow"/>
        </w:rPr>
        <w:t>iche de travail</w:t>
      </w:r>
      <w:r w:rsidR="00521602" w:rsidRPr="0000303B">
        <w:rPr>
          <w:i/>
          <w:iCs/>
          <w:highlight w:val="yellow"/>
        </w:rPr>
        <w:t> </w:t>
      </w:r>
      <w:r w:rsidRPr="0000303B">
        <w:rPr>
          <w:i/>
          <w:iCs/>
          <w:highlight w:val="yellow"/>
        </w:rPr>
        <w:t>n</w:t>
      </w:r>
      <w:r w:rsidRPr="0000303B">
        <w:rPr>
          <w:i/>
          <w:iCs/>
          <w:highlight w:val="yellow"/>
          <w:vertAlign w:val="superscript"/>
        </w:rPr>
        <w:t>o</w:t>
      </w:r>
      <w:r w:rsidRPr="0000303B">
        <w:rPr>
          <w:i/>
          <w:iCs/>
          <w:highlight w:val="yellow"/>
        </w:rPr>
        <w:t> 1.</w:t>
      </w:r>
    </w:p>
    <w:p w14:paraId="2DAC0047" w14:textId="77777777" w:rsidR="000862D7" w:rsidRDefault="000862D7" w:rsidP="000862D7">
      <w:pPr>
        <w:spacing w:before="120" w:after="120"/>
        <w:ind w:left="864"/>
      </w:pPr>
      <w:r>
        <w:t>Pour ce faire, utilisez :</w:t>
      </w:r>
    </w:p>
    <w:p w14:paraId="3A9380C8" w14:textId="160235D2" w:rsidR="000862D7" w:rsidRDefault="00656A8E" w:rsidP="000862D7">
      <w:pPr>
        <w:spacing w:before="120" w:after="120"/>
        <w:ind w:left="1296" w:hanging="432"/>
      </w:pPr>
      <w:r>
        <w:sym w:font="Symbol" w:char="F02D"/>
      </w:r>
      <w:r w:rsidR="000862D7">
        <w:tab/>
      </w:r>
      <w:r w:rsidR="004B1DE8">
        <w:t>des sources d’information écrite</w:t>
      </w:r>
      <w:r w:rsidR="000A4B5E">
        <w:t>s</w:t>
      </w:r>
      <w:r w:rsidR="004B1DE8">
        <w:t xml:space="preserve"> (livres, dépliants, brochures, articles de journaux, etc.);</w:t>
      </w:r>
    </w:p>
    <w:p w14:paraId="47C03C17" w14:textId="51011851" w:rsidR="000862D7" w:rsidRDefault="00656A8E" w:rsidP="000862D7">
      <w:pPr>
        <w:spacing w:before="120" w:after="120"/>
        <w:ind w:left="1296" w:hanging="432"/>
      </w:pPr>
      <w:r>
        <w:sym w:font="Symbol" w:char="F02D"/>
      </w:r>
      <w:r w:rsidR="000862D7">
        <w:tab/>
      </w:r>
      <w:r w:rsidR="004B1DE8">
        <w:t>des contacts avec des personnes-ressources (rencontres, appels téléphoniques, échanges de courriels, etc.);</w:t>
      </w:r>
    </w:p>
    <w:p w14:paraId="34CE2A7A" w14:textId="3D5AC6C4" w:rsidR="000862D7" w:rsidRDefault="00656A8E" w:rsidP="000862D7">
      <w:pPr>
        <w:spacing w:before="120" w:after="120"/>
        <w:ind w:left="1296" w:hanging="432"/>
      </w:pPr>
      <w:r>
        <w:sym w:font="Symbol" w:char="F02D"/>
      </w:r>
      <w:r w:rsidR="000862D7">
        <w:tab/>
      </w:r>
      <w:r w:rsidR="004B1DE8">
        <w:t xml:space="preserve">toute autre source d’information (reportages, </w:t>
      </w:r>
      <w:r w:rsidR="000A4B5E">
        <w:t>publication</w:t>
      </w:r>
      <w:r w:rsidR="004B1DE8">
        <w:t>s dans Internet, etc</w:t>
      </w:r>
      <w:r w:rsidR="000862D7">
        <w:t>.).</w:t>
      </w:r>
    </w:p>
    <w:p w14:paraId="64406847" w14:textId="77777777" w:rsidR="000862D7" w:rsidRDefault="000862D7" w:rsidP="000862D7">
      <w:pPr>
        <w:spacing w:before="120" w:after="120"/>
        <w:ind w:left="864" w:hanging="432"/>
      </w:pPr>
      <w:r>
        <w:lastRenderedPageBreak/>
        <w:sym w:font="Wingdings" w:char="F0A7"/>
      </w:r>
      <w:r>
        <w:tab/>
        <w:t xml:space="preserve">Remplissez la section appropriée de la </w:t>
      </w:r>
      <w:r w:rsidRPr="0000303B">
        <w:rPr>
          <w:i/>
          <w:iCs/>
        </w:rPr>
        <w:t>Grille d’autoévaluation.</w:t>
      </w:r>
    </w:p>
    <w:p w14:paraId="15ED6375" w14:textId="5E8824B8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Remettez la </w:t>
      </w:r>
      <w:r w:rsidRPr="0000303B">
        <w:rPr>
          <w:i/>
          <w:iCs/>
          <w:highlight w:val="yellow"/>
        </w:rPr>
        <w:t xml:space="preserve">Fiche de travail </w:t>
      </w:r>
      <w:r w:rsidR="00521602" w:rsidRPr="0000303B">
        <w:rPr>
          <w:i/>
          <w:iCs/>
          <w:highlight w:val="yellow"/>
        </w:rPr>
        <w:t>n</w:t>
      </w:r>
      <w:r w:rsidR="00521602" w:rsidRPr="0000303B">
        <w:rPr>
          <w:i/>
          <w:iCs/>
          <w:highlight w:val="yellow"/>
          <w:vertAlign w:val="superscript"/>
        </w:rPr>
        <w:t>o</w:t>
      </w:r>
      <w:r w:rsidR="00521602" w:rsidRPr="0000303B">
        <w:rPr>
          <w:i/>
          <w:iCs/>
          <w:highlight w:val="yellow"/>
        </w:rPr>
        <w:t> 1</w:t>
      </w:r>
      <w:r w:rsidR="000A4B5E">
        <w:rPr>
          <w:i/>
          <w:iCs/>
        </w:rPr>
        <w:t>,</w:t>
      </w:r>
      <w:r w:rsidR="00521602">
        <w:t xml:space="preserve"> </w:t>
      </w:r>
      <w:r>
        <w:t>à la date prévue, en vous assurant d’avoir rempli le bloc d’identification.</w:t>
      </w:r>
    </w:p>
    <w:p w14:paraId="4F0D360D" w14:textId="31A4F161" w:rsidR="00521602" w:rsidRDefault="00521602" w:rsidP="00521602">
      <w:pPr>
        <w:spacing w:before="240" w:after="120"/>
        <w:ind w:left="432"/>
      </w:pPr>
      <w:r>
        <w:rPr>
          <w:b/>
        </w:rPr>
        <w:t>Phase de réalisation</w:t>
      </w:r>
    </w:p>
    <w:p w14:paraId="48DF738E" w14:textId="77777777" w:rsidR="00521602" w:rsidRDefault="00521602" w:rsidP="00521602">
      <w:pPr>
        <w:spacing w:before="120" w:after="120"/>
        <w:ind w:left="864" w:hanging="432"/>
      </w:pPr>
      <w:r>
        <w:sym w:font="Wingdings" w:char="F0A7"/>
      </w:r>
      <w:r>
        <w:tab/>
        <w:t xml:space="preserve">Participez à une discussion sur </w:t>
      </w:r>
      <w:r w:rsidRPr="00521602">
        <w:rPr>
          <w:highlight w:val="yellow"/>
        </w:rPr>
        <w:t>votre perception du programme d’études et du métier,</w:t>
      </w:r>
      <w:r>
        <w:t xml:space="preserve"> selon les modalités proposées par l’examinateur.</w:t>
      </w:r>
    </w:p>
    <w:p w14:paraId="3F60D877" w14:textId="77777777" w:rsidR="00521602" w:rsidRDefault="00521602" w:rsidP="00521602">
      <w:pPr>
        <w:spacing w:before="120" w:after="120"/>
        <w:ind w:left="864"/>
      </w:pPr>
      <w:r>
        <w:t xml:space="preserve">Exprimez-vous sur </w:t>
      </w:r>
      <w:r>
        <w:rPr>
          <w:u w:val="single"/>
        </w:rPr>
        <w:t>chacun</w:t>
      </w:r>
      <w:r>
        <w:t xml:space="preserve"> des aspects énumérés dans la </w:t>
      </w:r>
      <w:r w:rsidRPr="0000303B">
        <w:rPr>
          <w:i/>
          <w:iCs/>
        </w:rPr>
        <w:t>Grille d’autoévaluation,</w:t>
      </w:r>
      <w:r>
        <w:t xml:space="preserve"> au critère ____.</w:t>
      </w:r>
    </w:p>
    <w:p w14:paraId="015D2AD2" w14:textId="27F586AE" w:rsidR="00521602" w:rsidRDefault="00521602" w:rsidP="00521602">
      <w:pPr>
        <w:spacing w:before="120" w:after="120"/>
        <w:ind w:left="864"/>
      </w:pPr>
      <w:r w:rsidRPr="00521602">
        <w:rPr>
          <w:highlight w:val="yellow"/>
        </w:rPr>
        <w:t xml:space="preserve">Vous pouvez vous référer à la </w:t>
      </w:r>
      <w:r w:rsidRPr="0000303B">
        <w:rPr>
          <w:i/>
          <w:iCs/>
          <w:highlight w:val="yellow"/>
        </w:rPr>
        <w:t>Fiche de travail n</w:t>
      </w:r>
      <w:r w:rsidRPr="0000303B">
        <w:rPr>
          <w:i/>
          <w:iCs/>
          <w:highlight w:val="yellow"/>
          <w:vertAlign w:val="superscript"/>
        </w:rPr>
        <w:t>o</w:t>
      </w:r>
      <w:r w:rsidRPr="0000303B">
        <w:rPr>
          <w:i/>
          <w:iCs/>
          <w:highlight w:val="yellow"/>
        </w:rPr>
        <w:t> 2</w:t>
      </w:r>
      <w:r w:rsidR="000A4B5E">
        <w:rPr>
          <w:i/>
          <w:iCs/>
          <w:highlight w:val="yellow"/>
        </w:rPr>
        <w:t>,</w:t>
      </w:r>
      <w:r w:rsidRPr="00521602">
        <w:rPr>
          <w:highlight w:val="yellow"/>
        </w:rPr>
        <w:t xml:space="preserve"> lors de la discussion. Notez que cette fiche n’est pas évaluée.</w:t>
      </w:r>
    </w:p>
    <w:p w14:paraId="6E4068BE" w14:textId="77777777" w:rsidR="00521602" w:rsidRDefault="00521602" w:rsidP="00521602">
      <w:pPr>
        <w:spacing w:before="120" w:after="120"/>
        <w:ind w:left="864" w:hanging="432"/>
      </w:pPr>
      <w:r>
        <w:sym w:font="Wingdings" w:char="F0A7"/>
      </w:r>
      <w:r>
        <w:tab/>
        <w:t xml:space="preserve">Remplissez la section appropriée de la </w:t>
      </w:r>
      <w:r w:rsidRPr="0000303B">
        <w:rPr>
          <w:i/>
          <w:iCs/>
        </w:rPr>
        <w:t>Grille d’autoévaluation.</w:t>
      </w:r>
    </w:p>
    <w:p w14:paraId="37FF328B" w14:textId="113C80E7" w:rsidR="00521602" w:rsidRDefault="00521602" w:rsidP="00521602">
      <w:pPr>
        <w:spacing w:before="120" w:after="120"/>
        <w:ind w:left="864" w:hanging="432"/>
      </w:pPr>
      <w:r>
        <w:sym w:font="Wingdings" w:char="F0A7"/>
      </w:r>
      <w:r>
        <w:tab/>
        <w:t xml:space="preserve">Remettez la </w:t>
      </w:r>
      <w:r w:rsidRPr="0000303B">
        <w:rPr>
          <w:i/>
          <w:iCs/>
          <w:highlight w:val="yellow"/>
        </w:rPr>
        <w:t>Fiche de travail n</w:t>
      </w:r>
      <w:r w:rsidRPr="0000303B">
        <w:rPr>
          <w:i/>
          <w:iCs/>
          <w:highlight w:val="yellow"/>
          <w:vertAlign w:val="superscript"/>
        </w:rPr>
        <w:t>o</w:t>
      </w:r>
      <w:r w:rsidRPr="0000303B">
        <w:rPr>
          <w:i/>
          <w:iCs/>
          <w:highlight w:val="yellow"/>
        </w:rPr>
        <w:t> 2</w:t>
      </w:r>
      <w:r w:rsidR="000A4B5E">
        <w:rPr>
          <w:i/>
          <w:iCs/>
        </w:rPr>
        <w:t>,</w:t>
      </w:r>
      <w:r>
        <w:t xml:space="preserve"> à la date prévue, en vous assurant d’avoir rempli le bloc d’identification.</w:t>
      </w:r>
    </w:p>
    <w:p w14:paraId="5442C4B4" w14:textId="77777777" w:rsidR="000862D7" w:rsidRDefault="000862D7" w:rsidP="000862D7">
      <w:pPr>
        <w:spacing w:before="240" w:after="120"/>
        <w:ind w:left="432"/>
      </w:pPr>
      <w:r>
        <w:rPr>
          <w:b/>
        </w:rPr>
        <w:t>Phase de synthèse</w:t>
      </w:r>
    </w:p>
    <w:p w14:paraId="20810ECD" w14:textId="77777777" w:rsidR="000862D7" w:rsidRPr="0000303B" w:rsidRDefault="000862D7" w:rsidP="000862D7">
      <w:pPr>
        <w:spacing w:before="120" w:after="120"/>
        <w:ind w:left="864" w:hanging="432"/>
        <w:rPr>
          <w:i/>
          <w:iCs/>
        </w:rPr>
      </w:pPr>
      <w:r>
        <w:sym w:font="Wingdings" w:char="F0A7"/>
      </w:r>
      <w:r>
        <w:tab/>
        <w:t xml:space="preserve">Rédigez un rapport concernant votre choix d’orientation à l’aide de la </w:t>
      </w:r>
      <w:r w:rsidRPr="0000303B">
        <w:rPr>
          <w:i/>
          <w:iCs/>
          <w:highlight w:val="yellow"/>
        </w:rPr>
        <w:t>Fiche de travail n</w:t>
      </w:r>
      <w:r w:rsidRPr="0000303B">
        <w:rPr>
          <w:i/>
          <w:iCs/>
          <w:highlight w:val="yellow"/>
          <w:vertAlign w:val="superscript"/>
        </w:rPr>
        <w:t>o</w:t>
      </w:r>
      <w:r w:rsidRPr="0000303B">
        <w:rPr>
          <w:i/>
          <w:iCs/>
          <w:highlight w:val="yellow"/>
        </w:rPr>
        <w:t> </w:t>
      </w:r>
      <w:r w:rsidR="00521602" w:rsidRPr="0000303B">
        <w:rPr>
          <w:i/>
          <w:iCs/>
          <w:highlight w:val="yellow"/>
        </w:rPr>
        <w:t>3</w:t>
      </w:r>
      <w:r w:rsidRPr="0000303B">
        <w:rPr>
          <w:i/>
          <w:iCs/>
          <w:highlight w:val="yellow"/>
        </w:rPr>
        <w:t>.</w:t>
      </w:r>
    </w:p>
    <w:p w14:paraId="1221870C" w14:textId="77777777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Remplissez la section appropriée de la </w:t>
      </w:r>
      <w:r w:rsidRPr="0000303B">
        <w:rPr>
          <w:i/>
          <w:iCs/>
        </w:rPr>
        <w:t>Grille d’autoévaluation.</w:t>
      </w:r>
    </w:p>
    <w:p w14:paraId="2B469028" w14:textId="5929E087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Remettez la </w:t>
      </w:r>
      <w:r w:rsidRPr="0000303B">
        <w:rPr>
          <w:i/>
          <w:iCs/>
          <w:highlight w:val="yellow"/>
        </w:rPr>
        <w:t>Fiche de travail</w:t>
      </w:r>
      <w:r w:rsidR="00521602" w:rsidRPr="0000303B">
        <w:rPr>
          <w:i/>
          <w:iCs/>
          <w:highlight w:val="yellow"/>
        </w:rPr>
        <w:t xml:space="preserve"> n</w:t>
      </w:r>
      <w:r w:rsidR="00521602" w:rsidRPr="0000303B">
        <w:rPr>
          <w:i/>
          <w:iCs/>
          <w:highlight w:val="yellow"/>
          <w:vertAlign w:val="superscript"/>
        </w:rPr>
        <w:t>o</w:t>
      </w:r>
      <w:r w:rsidR="00521602" w:rsidRPr="0000303B">
        <w:rPr>
          <w:i/>
          <w:iCs/>
          <w:highlight w:val="yellow"/>
        </w:rPr>
        <w:t> 3</w:t>
      </w:r>
      <w:r w:rsidR="000A4B5E">
        <w:rPr>
          <w:i/>
          <w:iCs/>
        </w:rPr>
        <w:t>,</w:t>
      </w:r>
      <w:r>
        <w:t xml:space="preserve"> à la date prévue, en vous assurant d’avoir rempli le bloc d’identification.</w:t>
      </w:r>
    </w:p>
    <w:p w14:paraId="4D151C3B" w14:textId="77777777" w:rsidR="000862D7" w:rsidRDefault="000862D7" w:rsidP="000862D7">
      <w:pPr>
        <w:spacing w:before="240" w:after="120"/>
        <w:ind w:left="432"/>
      </w:pPr>
      <w:r>
        <w:rPr>
          <w:u w:val="single"/>
        </w:rPr>
        <w:t>À la fin du cours</w:t>
      </w:r>
    </w:p>
    <w:p w14:paraId="3DE8EB23" w14:textId="77777777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Sur la </w:t>
      </w:r>
      <w:r w:rsidRPr="0000303B">
        <w:rPr>
          <w:i/>
          <w:iCs/>
        </w:rPr>
        <w:t>Grille d’autoévaluation,</w:t>
      </w:r>
      <w:r>
        <w:t xml:space="preserve"> faites le total des critères réussis.</w:t>
      </w:r>
    </w:p>
    <w:p w14:paraId="2B91602E" w14:textId="77777777" w:rsidR="000862D7" w:rsidRDefault="000862D7" w:rsidP="000862D7">
      <w:pPr>
        <w:spacing w:before="120" w:after="120"/>
        <w:ind w:left="864" w:hanging="432"/>
      </w:pPr>
      <w:r>
        <w:sym w:font="Wingdings" w:char="F0A7"/>
      </w:r>
      <w:r>
        <w:tab/>
        <w:t xml:space="preserve">Remettez le </w:t>
      </w:r>
      <w:r>
        <w:rPr>
          <w:i/>
          <w:iCs/>
        </w:rPr>
        <w:t>Cahier du candidat</w:t>
      </w:r>
      <w:r>
        <w:t xml:space="preserve"> et la </w:t>
      </w:r>
      <w:r w:rsidRPr="0000303B">
        <w:rPr>
          <w:i/>
          <w:iCs/>
        </w:rPr>
        <w:t>Grille d’autoévaluation</w:t>
      </w:r>
      <w:r>
        <w:t xml:space="preserve"> à la date fixée par l’examinateur.</w:t>
      </w:r>
    </w:p>
    <w:sectPr w:rsidR="000862D7" w:rsidSect="00CA687A">
      <w:headerReference w:type="default" r:id="rId15"/>
      <w:footerReference w:type="default" r:id="rId16"/>
      <w:footnotePr>
        <w:numRestart w:val="eachSect"/>
      </w:footnotePr>
      <w:pgSz w:w="12240" w:h="15840" w:code="1"/>
      <w:pgMar w:top="720" w:right="1440" w:bottom="576" w:left="1440" w:header="720" w:footer="144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F2B23" w14:textId="77777777" w:rsidR="00AC6DF4" w:rsidRDefault="00AC6DF4">
      <w:r>
        <w:separator/>
      </w:r>
    </w:p>
  </w:endnote>
  <w:endnote w:type="continuationSeparator" w:id="0">
    <w:p w14:paraId="00D4A8D7" w14:textId="77777777" w:rsidR="00AC6DF4" w:rsidRDefault="00AC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487D0" w14:textId="77777777" w:rsidR="00D2717B" w:rsidRDefault="00D271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8A5E" w14:textId="77777777" w:rsidR="00D2717B" w:rsidRDefault="00D2717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D5F93" w14:textId="77777777" w:rsidR="00D2717B" w:rsidRDefault="00D2717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CA687A" w:rsidRPr="00943B41" w14:paraId="02400457" w14:textId="77777777" w:rsidTr="00D2717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F6DA002" w14:textId="77777777" w:rsidR="00CA687A" w:rsidRPr="00943B41" w:rsidRDefault="00CA687A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xyx, Version A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2BA078C5" w14:textId="77777777" w:rsidR="00CA687A" w:rsidRPr="00943B41" w:rsidRDefault="00CA687A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30" w:type="dxa"/>
          <w:shd w:val="clear" w:color="auto" w:fill="auto"/>
          <w:vAlign w:val="center"/>
        </w:tcPr>
        <w:p w14:paraId="4645E3C6" w14:textId="77777777" w:rsidR="00CA687A" w:rsidRPr="00943B41" w:rsidRDefault="00CA687A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CF3362D" w14:textId="77777777" w:rsidR="00CA687A" w:rsidRPr="00C24EF9" w:rsidRDefault="00CA687A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0337C" w14:textId="77777777" w:rsidR="00AC6DF4" w:rsidRDefault="00AC6DF4">
      <w:r>
        <w:separator/>
      </w:r>
    </w:p>
  </w:footnote>
  <w:footnote w:type="continuationSeparator" w:id="0">
    <w:p w14:paraId="2DEAA77F" w14:textId="77777777" w:rsidR="00AC6DF4" w:rsidRDefault="00AC6DF4">
      <w:r>
        <w:continuationSeparator/>
      </w:r>
    </w:p>
  </w:footnote>
  <w:footnote w:id="1">
    <w:p w14:paraId="494F3EF7" w14:textId="56B266E0" w:rsidR="000862D7" w:rsidRDefault="000862D7" w:rsidP="000862D7">
      <w:pPr>
        <w:spacing w:after="120"/>
        <w:ind w:left="360" w:hanging="360"/>
        <w:rPr>
          <w:rFonts w:ascii="Century Gothic" w:hAnsi="Century Gothic"/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E47DA2">
        <w:rPr>
          <w:sz w:val="18"/>
        </w:rPr>
        <w:t>Dans le but d’alléger le texte et d’en faciliter la lecture, le générique masculin est utilisé comme genre neutre.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24A3" w14:textId="77777777" w:rsidR="00D2717B" w:rsidRDefault="00D271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23E0B" w14:textId="77777777" w:rsidR="00D2717B" w:rsidRDefault="00D2717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A5027" w14:textId="77777777" w:rsidR="00D2717B" w:rsidRDefault="00D2717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CA687A" w:rsidRPr="00943B41" w14:paraId="7D9E5C34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5BAF3C3" w14:textId="77777777" w:rsidR="00CA687A" w:rsidRPr="00943B41" w:rsidRDefault="00CA687A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0265722" w14:textId="77777777" w:rsidR="00CA687A" w:rsidRPr="00943B41" w:rsidRDefault="00CA687A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9E97E48" w14:textId="77777777" w:rsidR="00CA687A" w:rsidRPr="00943B41" w:rsidRDefault="00CA687A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F44451B" w14:textId="77777777" w:rsidR="00CA687A" w:rsidRPr="00167162" w:rsidRDefault="00CA687A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53B0259"/>
    <w:multiLevelType w:val="multilevel"/>
    <w:tmpl w:val="8CF4EFAE"/>
    <w:lvl w:ilvl="0">
      <w:start w:val="1"/>
      <w:numFmt w:val="decimal"/>
      <w:lvlText w:val="%1"/>
      <w:lvlJc w:val="left"/>
      <w:pPr>
        <w:ind w:left="433" w:hanging="433"/>
      </w:pPr>
    </w:lvl>
    <w:lvl w:ilvl="1">
      <w:start w:val="1"/>
      <w:numFmt w:val="decimal"/>
      <w:lvlText w:val="%1.%2"/>
      <w:lvlJc w:val="left"/>
      <w:pPr>
        <w:ind w:left="865" w:hanging="433"/>
      </w:pPr>
    </w:lvl>
    <w:lvl w:ilvl="2">
      <w:start w:val="1"/>
      <w:numFmt w:val="decimal"/>
      <w:lvlText w:val="%1.%2.%3"/>
      <w:lvlJc w:val="left"/>
      <w:pPr>
        <w:ind w:left="1584" w:hanging="720"/>
      </w:pPr>
    </w:lvl>
    <w:lvl w:ilvl="3">
      <w:start w:val="1"/>
      <w:numFmt w:val="decimal"/>
      <w:lvlText w:val="%1.%2.%3.%4"/>
      <w:lvlJc w:val="left"/>
      <w:pPr>
        <w:ind w:left="2376" w:hanging="1080"/>
      </w:pPr>
    </w:lvl>
    <w:lvl w:ilvl="4">
      <w:start w:val="1"/>
      <w:numFmt w:val="decimal"/>
      <w:lvlText w:val="%1.%2.%3.%4.%5"/>
      <w:lvlJc w:val="left"/>
      <w:pPr>
        <w:ind w:left="2808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4032" w:hanging="1440"/>
      </w:pPr>
    </w:lvl>
    <w:lvl w:ilvl="7">
      <w:start w:val="1"/>
      <w:numFmt w:val="decimal"/>
      <w:lvlText w:val="%1.%2.%3.%4.%5.%6.%7.%8"/>
      <w:lvlJc w:val="left"/>
      <w:pPr>
        <w:ind w:left="4824" w:hanging="1800"/>
      </w:pPr>
    </w:lvl>
    <w:lvl w:ilvl="8">
      <w:start w:val="1"/>
      <w:numFmt w:val="decimal"/>
      <w:lvlText w:val="%1.%2.%3.%4.%5.%6.%7.%8.%9"/>
      <w:lvlJc w:val="left"/>
      <w:pPr>
        <w:ind w:left="5256" w:hanging="180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15974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73892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056931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93189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1655530">
    <w:abstractNumId w:val="5"/>
  </w:num>
  <w:num w:numId="6" w16cid:durableId="85813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9318116">
    <w:abstractNumId w:val="3"/>
  </w:num>
  <w:num w:numId="8" w16cid:durableId="1228035832">
    <w:abstractNumId w:val="4"/>
  </w:num>
  <w:num w:numId="9" w16cid:durableId="1175073148">
    <w:abstractNumId w:val="2"/>
  </w:num>
  <w:num w:numId="10" w16cid:durableId="810635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379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303B"/>
    <w:rsid w:val="00004162"/>
    <w:rsid w:val="0002599E"/>
    <w:rsid w:val="00036E11"/>
    <w:rsid w:val="00054C5C"/>
    <w:rsid w:val="00083418"/>
    <w:rsid w:val="000862D7"/>
    <w:rsid w:val="000911A0"/>
    <w:rsid w:val="000A4B5E"/>
    <w:rsid w:val="000C0E96"/>
    <w:rsid w:val="001268A3"/>
    <w:rsid w:val="001B4BE3"/>
    <w:rsid w:val="001B6017"/>
    <w:rsid w:val="001B7FB5"/>
    <w:rsid w:val="00214312"/>
    <w:rsid w:val="002B27BB"/>
    <w:rsid w:val="002D6E63"/>
    <w:rsid w:val="002E5766"/>
    <w:rsid w:val="003026F3"/>
    <w:rsid w:val="00304D83"/>
    <w:rsid w:val="00324AC4"/>
    <w:rsid w:val="00351776"/>
    <w:rsid w:val="003772A0"/>
    <w:rsid w:val="0038042F"/>
    <w:rsid w:val="00390083"/>
    <w:rsid w:val="003C0BD1"/>
    <w:rsid w:val="003F3E1E"/>
    <w:rsid w:val="003F4D7F"/>
    <w:rsid w:val="00406EFD"/>
    <w:rsid w:val="00421089"/>
    <w:rsid w:val="00470B68"/>
    <w:rsid w:val="00481084"/>
    <w:rsid w:val="004B1B6D"/>
    <w:rsid w:val="004B1DE8"/>
    <w:rsid w:val="004D5E3B"/>
    <w:rsid w:val="004F3C34"/>
    <w:rsid w:val="00521602"/>
    <w:rsid w:val="00531DF9"/>
    <w:rsid w:val="00564C7E"/>
    <w:rsid w:val="005956ED"/>
    <w:rsid w:val="005C215F"/>
    <w:rsid w:val="005D7119"/>
    <w:rsid w:val="00643AA1"/>
    <w:rsid w:val="00656A8E"/>
    <w:rsid w:val="0066785A"/>
    <w:rsid w:val="00685F18"/>
    <w:rsid w:val="006E21E1"/>
    <w:rsid w:val="006E2D84"/>
    <w:rsid w:val="006E3B1E"/>
    <w:rsid w:val="007017E8"/>
    <w:rsid w:val="007021AB"/>
    <w:rsid w:val="00752976"/>
    <w:rsid w:val="00773C32"/>
    <w:rsid w:val="0078466D"/>
    <w:rsid w:val="00796AA9"/>
    <w:rsid w:val="007A723C"/>
    <w:rsid w:val="007B0A46"/>
    <w:rsid w:val="007B65C9"/>
    <w:rsid w:val="007C7EDE"/>
    <w:rsid w:val="007E4AB2"/>
    <w:rsid w:val="00810133"/>
    <w:rsid w:val="008274E9"/>
    <w:rsid w:val="008341FB"/>
    <w:rsid w:val="008622EF"/>
    <w:rsid w:val="008E5D1D"/>
    <w:rsid w:val="008F0836"/>
    <w:rsid w:val="00903A3B"/>
    <w:rsid w:val="00922542"/>
    <w:rsid w:val="00933913"/>
    <w:rsid w:val="00936D69"/>
    <w:rsid w:val="00965EE6"/>
    <w:rsid w:val="00981D79"/>
    <w:rsid w:val="009A11E4"/>
    <w:rsid w:val="009F5AF8"/>
    <w:rsid w:val="00A36E62"/>
    <w:rsid w:val="00A46A66"/>
    <w:rsid w:val="00A4771C"/>
    <w:rsid w:val="00A53270"/>
    <w:rsid w:val="00A57FCC"/>
    <w:rsid w:val="00A65A20"/>
    <w:rsid w:val="00AC6DF4"/>
    <w:rsid w:val="00AD0D73"/>
    <w:rsid w:val="00AE4417"/>
    <w:rsid w:val="00B15109"/>
    <w:rsid w:val="00B22783"/>
    <w:rsid w:val="00B53AB9"/>
    <w:rsid w:val="00B567E7"/>
    <w:rsid w:val="00B62E04"/>
    <w:rsid w:val="00B717AA"/>
    <w:rsid w:val="00B74E75"/>
    <w:rsid w:val="00B77EFC"/>
    <w:rsid w:val="00B817FB"/>
    <w:rsid w:val="00BC53E8"/>
    <w:rsid w:val="00BC5568"/>
    <w:rsid w:val="00C20EF7"/>
    <w:rsid w:val="00C741E5"/>
    <w:rsid w:val="00C84119"/>
    <w:rsid w:val="00C86FC5"/>
    <w:rsid w:val="00C94B5C"/>
    <w:rsid w:val="00CA687A"/>
    <w:rsid w:val="00CE5D05"/>
    <w:rsid w:val="00CF13FB"/>
    <w:rsid w:val="00D2717B"/>
    <w:rsid w:val="00D32005"/>
    <w:rsid w:val="00D377AC"/>
    <w:rsid w:val="00D421F0"/>
    <w:rsid w:val="00D5125A"/>
    <w:rsid w:val="00D90EB5"/>
    <w:rsid w:val="00DA1B9B"/>
    <w:rsid w:val="00DF54CB"/>
    <w:rsid w:val="00E04312"/>
    <w:rsid w:val="00E23B98"/>
    <w:rsid w:val="00E47DA2"/>
    <w:rsid w:val="00E6107A"/>
    <w:rsid w:val="00E6193D"/>
    <w:rsid w:val="00E8763D"/>
    <w:rsid w:val="00EA146F"/>
    <w:rsid w:val="00EE0FBB"/>
    <w:rsid w:val="00F0792C"/>
    <w:rsid w:val="00F206C9"/>
    <w:rsid w:val="00F86153"/>
    <w:rsid w:val="00FB28EC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E630B73"/>
  <w15:docId w15:val="{EC6AB473-3D2D-4385-8742-E186A81D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CA687A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CA687A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SDRCDWX3EKQZ-1529036314-266146</_dlc_DocId>
    <_dlc_DocIdUrl xmlns="0de53723-4156-432f-8741-c90b2d986456">
      <Url>https://grics.sharepoint.com/sites/DirectionSIPCE/_layouts/15/DocIdRedir.aspx?ID=SDRCDWX3EKQZ-1529036314-266146</Url>
      <Description>SDRCDWX3EKQZ-1529036314-266146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97AB8698-1C3E-42C4-B782-F786372D56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834B9D-1348-4EA1-B976-1F4F4CDA0CC9}"/>
</file>

<file path=customXml/itemProps3.xml><?xml version="1.0" encoding="utf-8"?>
<ds:datastoreItem xmlns:ds="http://schemas.openxmlformats.org/officeDocument/2006/customXml" ds:itemID="{07E9D07D-ABAC-4676-8969-0A947415888D}"/>
</file>

<file path=customXml/itemProps4.xml><?xml version="1.0" encoding="utf-8"?>
<ds:datastoreItem xmlns:ds="http://schemas.openxmlformats.org/officeDocument/2006/customXml" ds:itemID="{24578EA2-24AC-4A47-9CF3-6D46887FC368}"/>
</file>

<file path=customXml/itemProps5.xml><?xml version="1.0" encoding="utf-8"?>
<ds:datastoreItem xmlns:ds="http://schemas.openxmlformats.org/officeDocument/2006/customXml" ds:itemID="{4F55F413-71C6-4FFE-AE36-880289D660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11</cp:revision>
  <cp:lastPrinted>2010-12-14T15:16:00Z</cp:lastPrinted>
  <dcterms:created xsi:type="dcterms:W3CDTF">2020-10-28T12:10:00Z</dcterms:created>
  <dcterms:modified xsi:type="dcterms:W3CDTF">2022-11-17T14:23:00Z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a12dbba1-8ff8-455f-a92b-7621b0eb0ce2</vt:lpwstr>
  </property>
</Properties>
</file>